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8A3D" w14:textId="0C6F09F0" w:rsidR="00E3786B" w:rsidRPr="00E3786B" w:rsidRDefault="00D86F67" w:rsidP="00E3786B">
      <w:pPr>
        <w:jc w:val="right"/>
        <w:rPr>
          <w:sz w:val="24"/>
          <w:szCs w:val="24"/>
        </w:rPr>
      </w:pPr>
      <w:r>
        <w:rPr>
          <w:rFonts w:hint="eastAsia"/>
          <w:sz w:val="24"/>
          <w:szCs w:val="24"/>
        </w:rPr>
        <w:t>令和5</w:t>
      </w:r>
      <w:r w:rsidR="00E3786B" w:rsidRPr="00E3786B">
        <w:rPr>
          <w:rFonts w:hint="eastAsia"/>
          <w:sz w:val="24"/>
          <w:szCs w:val="24"/>
        </w:rPr>
        <w:t>年</w:t>
      </w:r>
      <w:r>
        <w:rPr>
          <w:rFonts w:hint="eastAsia"/>
          <w:sz w:val="24"/>
          <w:szCs w:val="24"/>
        </w:rPr>
        <w:t>1</w:t>
      </w:r>
      <w:r>
        <w:rPr>
          <w:sz w:val="24"/>
          <w:szCs w:val="24"/>
        </w:rPr>
        <w:t>1</w:t>
      </w:r>
      <w:r w:rsidR="00E3786B" w:rsidRPr="00E3786B">
        <w:rPr>
          <w:rFonts w:hint="eastAsia"/>
          <w:sz w:val="24"/>
          <w:szCs w:val="24"/>
        </w:rPr>
        <w:t>月</w:t>
      </w:r>
      <w:r w:rsidR="0007079B">
        <w:rPr>
          <w:rFonts w:hint="eastAsia"/>
          <w:sz w:val="24"/>
          <w:szCs w:val="24"/>
        </w:rPr>
        <w:t>2</w:t>
      </w:r>
      <w:r w:rsidR="0007079B">
        <w:rPr>
          <w:sz w:val="24"/>
          <w:szCs w:val="24"/>
        </w:rPr>
        <w:t>8</w:t>
      </w:r>
      <w:r w:rsidR="00E3786B" w:rsidRPr="00E3786B">
        <w:rPr>
          <w:rFonts w:hint="eastAsia"/>
          <w:sz w:val="24"/>
          <w:szCs w:val="24"/>
        </w:rPr>
        <w:t>日</w:t>
      </w:r>
    </w:p>
    <w:p w14:paraId="416F0A92" w14:textId="77777777" w:rsidR="00E3786B" w:rsidRDefault="00E3786B" w:rsidP="00E3786B">
      <w:pPr>
        <w:rPr>
          <w:sz w:val="24"/>
          <w:szCs w:val="24"/>
        </w:rPr>
      </w:pPr>
    </w:p>
    <w:p w14:paraId="5BF556A8" w14:textId="00E1A2DE" w:rsidR="00E3786B" w:rsidRDefault="00E3786B" w:rsidP="00E3786B">
      <w:pPr>
        <w:rPr>
          <w:sz w:val="24"/>
          <w:szCs w:val="24"/>
        </w:rPr>
      </w:pPr>
      <w:r w:rsidRPr="00E3786B">
        <w:rPr>
          <w:rFonts w:hint="eastAsia"/>
          <w:sz w:val="24"/>
          <w:szCs w:val="24"/>
        </w:rPr>
        <w:t>第4</w:t>
      </w:r>
      <w:r w:rsidR="00D86F67">
        <w:rPr>
          <w:rFonts w:hint="eastAsia"/>
          <w:sz w:val="24"/>
          <w:szCs w:val="24"/>
        </w:rPr>
        <w:t>7</w:t>
      </w:r>
      <w:r w:rsidRPr="00E3786B">
        <w:rPr>
          <w:rFonts w:hint="eastAsia"/>
          <w:sz w:val="24"/>
          <w:szCs w:val="24"/>
        </w:rPr>
        <w:t>回近畿高等学校</w:t>
      </w:r>
    </w:p>
    <w:p w14:paraId="6E0A6024" w14:textId="77777777" w:rsidR="00E3786B" w:rsidRPr="00E3786B" w:rsidRDefault="00E3786B" w:rsidP="00E3786B">
      <w:pPr>
        <w:rPr>
          <w:sz w:val="24"/>
          <w:szCs w:val="24"/>
        </w:rPr>
      </w:pPr>
      <w:r w:rsidRPr="00E3786B">
        <w:rPr>
          <w:rFonts w:hint="eastAsia"/>
          <w:sz w:val="24"/>
          <w:szCs w:val="24"/>
        </w:rPr>
        <w:t>ハンドボール新人大会参加チーム　様</w:t>
      </w:r>
    </w:p>
    <w:p w14:paraId="1F17419C" w14:textId="77777777" w:rsidR="00E3786B" w:rsidRDefault="00E3786B" w:rsidP="00E3786B">
      <w:pPr>
        <w:jc w:val="right"/>
        <w:rPr>
          <w:sz w:val="24"/>
          <w:szCs w:val="24"/>
        </w:rPr>
      </w:pPr>
    </w:p>
    <w:p w14:paraId="5A3CD350" w14:textId="77777777" w:rsidR="00E3786B" w:rsidRDefault="00E3786B" w:rsidP="00E3786B">
      <w:pPr>
        <w:jc w:val="right"/>
        <w:rPr>
          <w:sz w:val="24"/>
          <w:szCs w:val="24"/>
        </w:rPr>
      </w:pPr>
      <w:r w:rsidRPr="00E3786B">
        <w:rPr>
          <w:rFonts w:hint="eastAsia"/>
          <w:sz w:val="24"/>
          <w:szCs w:val="24"/>
        </w:rPr>
        <w:t>京都府高体連ハンドボール専門部</w:t>
      </w:r>
    </w:p>
    <w:p w14:paraId="6A839580" w14:textId="77777777" w:rsidR="00E3786B" w:rsidRPr="00E3786B" w:rsidRDefault="00E3786B" w:rsidP="00E3786B">
      <w:pPr>
        <w:jc w:val="right"/>
        <w:rPr>
          <w:sz w:val="24"/>
          <w:szCs w:val="24"/>
        </w:rPr>
      </w:pPr>
    </w:p>
    <w:p w14:paraId="550B4FDA" w14:textId="77777777" w:rsidR="00A36C06" w:rsidRPr="00E3786B" w:rsidRDefault="00430623" w:rsidP="00791AAE">
      <w:pPr>
        <w:jc w:val="center"/>
        <w:rPr>
          <w:sz w:val="24"/>
          <w:szCs w:val="24"/>
        </w:rPr>
      </w:pPr>
      <w:r>
        <w:rPr>
          <w:rFonts w:hint="eastAsia"/>
          <w:sz w:val="24"/>
          <w:szCs w:val="24"/>
        </w:rPr>
        <w:t>会場使用に関する協力依頼</w:t>
      </w:r>
      <w:r w:rsidR="00791AAE" w:rsidRPr="00E3786B">
        <w:rPr>
          <w:rFonts w:hint="eastAsia"/>
          <w:sz w:val="24"/>
          <w:szCs w:val="24"/>
        </w:rPr>
        <w:t>について</w:t>
      </w:r>
    </w:p>
    <w:p w14:paraId="2E033DCE" w14:textId="77777777" w:rsidR="00791AAE" w:rsidRPr="00E3786B" w:rsidRDefault="00791AAE">
      <w:pPr>
        <w:rPr>
          <w:sz w:val="24"/>
          <w:szCs w:val="24"/>
        </w:rPr>
      </w:pPr>
    </w:p>
    <w:p w14:paraId="4D66D8FC" w14:textId="77777777" w:rsidR="00791AAE" w:rsidRPr="00E3786B" w:rsidRDefault="00791AAE">
      <w:pPr>
        <w:rPr>
          <w:sz w:val="24"/>
          <w:szCs w:val="24"/>
        </w:rPr>
      </w:pPr>
    </w:p>
    <w:p w14:paraId="7D9F0A85" w14:textId="169F1A38" w:rsidR="00791AAE" w:rsidRPr="00E3786B" w:rsidRDefault="00791AAE" w:rsidP="00E3786B">
      <w:pPr>
        <w:ind w:firstLineChars="100" w:firstLine="240"/>
        <w:rPr>
          <w:sz w:val="24"/>
          <w:szCs w:val="24"/>
        </w:rPr>
      </w:pPr>
      <w:r w:rsidRPr="00E3786B">
        <w:rPr>
          <w:rFonts w:hint="eastAsia"/>
          <w:sz w:val="24"/>
          <w:szCs w:val="24"/>
        </w:rPr>
        <w:t>第</w:t>
      </w:r>
      <w:r w:rsidR="00E3786B">
        <w:rPr>
          <w:rFonts w:hint="eastAsia"/>
          <w:sz w:val="24"/>
          <w:szCs w:val="24"/>
        </w:rPr>
        <w:t>4</w:t>
      </w:r>
      <w:r w:rsidR="00D86F67">
        <w:rPr>
          <w:sz w:val="24"/>
          <w:szCs w:val="24"/>
        </w:rPr>
        <w:t>7</w:t>
      </w:r>
      <w:r w:rsidRPr="00E3786B">
        <w:rPr>
          <w:rFonts w:hint="eastAsia"/>
          <w:sz w:val="24"/>
          <w:szCs w:val="24"/>
        </w:rPr>
        <w:t>回全国高等学校選抜大会近畿予選　兼　近畿高校新人大会の出場</w:t>
      </w:r>
      <w:r w:rsidR="00E3786B">
        <w:rPr>
          <w:rFonts w:hint="eastAsia"/>
          <w:sz w:val="24"/>
          <w:szCs w:val="24"/>
        </w:rPr>
        <w:t>おめでとうございます。</w:t>
      </w:r>
    </w:p>
    <w:p w14:paraId="59637B63" w14:textId="77777777" w:rsidR="00791AAE" w:rsidRPr="00E3786B" w:rsidRDefault="00E3786B" w:rsidP="00791AAE">
      <w:pPr>
        <w:ind w:firstLineChars="100" w:firstLine="240"/>
        <w:rPr>
          <w:sz w:val="24"/>
          <w:szCs w:val="24"/>
        </w:rPr>
      </w:pPr>
      <w:r>
        <w:rPr>
          <w:rFonts w:hint="eastAsia"/>
          <w:sz w:val="24"/>
          <w:szCs w:val="24"/>
        </w:rPr>
        <w:t>試合会場となっております、</w:t>
      </w:r>
      <w:r w:rsidR="00791AAE" w:rsidRPr="00E3786B">
        <w:rPr>
          <w:rFonts w:hint="eastAsia"/>
          <w:sz w:val="24"/>
          <w:szCs w:val="24"/>
        </w:rPr>
        <w:t>田辺中央公園</w:t>
      </w:r>
      <w:r>
        <w:rPr>
          <w:rFonts w:hint="eastAsia"/>
          <w:sz w:val="24"/>
          <w:szCs w:val="24"/>
        </w:rPr>
        <w:t>・伏見港公園</w:t>
      </w:r>
      <w:r w:rsidR="00791AAE" w:rsidRPr="00E3786B">
        <w:rPr>
          <w:rFonts w:hint="eastAsia"/>
          <w:sz w:val="24"/>
          <w:szCs w:val="24"/>
        </w:rPr>
        <w:t>は</w:t>
      </w:r>
      <w:r>
        <w:rPr>
          <w:rFonts w:hint="eastAsia"/>
          <w:sz w:val="24"/>
          <w:szCs w:val="24"/>
        </w:rPr>
        <w:t>、</w:t>
      </w:r>
      <w:r w:rsidR="00791AAE" w:rsidRPr="00E3786B">
        <w:rPr>
          <w:rFonts w:hint="eastAsia"/>
          <w:sz w:val="24"/>
          <w:szCs w:val="24"/>
        </w:rPr>
        <w:t>地域密着型の小規模の施設です。今大会期間中も地域の方が様々な形で各施設を利用されます。</w:t>
      </w:r>
    </w:p>
    <w:p w14:paraId="58817488" w14:textId="77777777" w:rsidR="00791AAE" w:rsidRPr="00E3786B" w:rsidRDefault="00791AAE" w:rsidP="00791AAE">
      <w:pPr>
        <w:ind w:firstLineChars="100" w:firstLine="240"/>
        <w:rPr>
          <w:sz w:val="24"/>
          <w:szCs w:val="24"/>
        </w:rPr>
      </w:pPr>
      <w:r w:rsidRPr="00E3786B">
        <w:rPr>
          <w:rFonts w:hint="eastAsia"/>
          <w:sz w:val="24"/>
          <w:szCs w:val="24"/>
        </w:rPr>
        <w:t>つきましては、体育館の使用について、下記の件について、ご協力をお願いいたします。</w:t>
      </w:r>
    </w:p>
    <w:p w14:paraId="79607100" w14:textId="77777777" w:rsidR="00791AAE" w:rsidRPr="00E3786B" w:rsidRDefault="00791AAE" w:rsidP="00791AAE">
      <w:pPr>
        <w:rPr>
          <w:sz w:val="24"/>
          <w:szCs w:val="24"/>
        </w:rPr>
      </w:pPr>
    </w:p>
    <w:p w14:paraId="03DC06EA" w14:textId="77777777" w:rsidR="00791AAE" w:rsidRPr="00E3786B" w:rsidRDefault="00791AAE" w:rsidP="00A57803">
      <w:pPr>
        <w:jc w:val="center"/>
        <w:rPr>
          <w:sz w:val="24"/>
          <w:szCs w:val="24"/>
        </w:rPr>
      </w:pPr>
      <w:r w:rsidRPr="00E3786B">
        <w:rPr>
          <w:rFonts w:hint="eastAsia"/>
          <w:sz w:val="24"/>
          <w:szCs w:val="24"/>
        </w:rPr>
        <w:t>記</w:t>
      </w:r>
    </w:p>
    <w:p w14:paraId="2B01E081" w14:textId="77777777" w:rsidR="00791AAE" w:rsidRDefault="00791AAE" w:rsidP="00791AAE">
      <w:pPr>
        <w:rPr>
          <w:sz w:val="24"/>
          <w:szCs w:val="24"/>
        </w:rPr>
      </w:pPr>
    </w:p>
    <w:p w14:paraId="020E6FC3" w14:textId="77777777" w:rsidR="00E3786B" w:rsidRDefault="00E3786B" w:rsidP="00791AAE">
      <w:pPr>
        <w:rPr>
          <w:sz w:val="24"/>
          <w:szCs w:val="24"/>
        </w:rPr>
      </w:pPr>
      <w:r>
        <w:rPr>
          <w:rFonts w:hint="eastAsia"/>
          <w:sz w:val="24"/>
          <w:szCs w:val="24"/>
        </w:rPr>
        <w:t>１　田辺中央公園について</w:t>
      </w:r>
    </w:p>
    <w:p w14:paraId="7EE23678" w14:textId="77777777" w:rsidR="00430623" w:rsidRPr="00E3786B" w:rsidRDefault="00430623" w:rsidP="00791AAE">
      <w:pPr>
        <w:rPr>
          <w:sz w:val="24"/>
          <w:szCs w:val="24"/>
        </w:rPr>
      </w:pPr>
    </w:p>
    <w:p w14:paraId="4750A75C" w14:textId="7AAB68A2" w:rsidR="00791AAE" w:rsidRPr="00B10F07" w:rsidRDefault="00430623" w:rsidP="00B10F07">
      <w:pPr>
        <w:pStyle w:val="a9"/>
        <w:numPr>
          <w:ilvl w:val="0"/>
          <w:numId w:val="1"/>
        </w:numPr>
        <w:ind w:leftChars="0"/>
        <w:rPr>
          <w:sz w:val="24"/>
          <w:szCs w:val="24"/>
        </w:rPr>
      </w:pPr>
      <w:r w:rsidRPr="00B10F07">
        <w:rPr>
          <w:rFonts w:hint="eastAsia"/>
          <w:sz w:val="24"/>
          <w:szCs w:val="24"/>
        </w:rPr>
        <w:t>ウォーミングアップ等で</w:t>
      </w:r>
      <w:r w:rsidR="00A57803" w:rsidRPr="00B10F07">
        <w:rPr>
          <w:rFonts w:hint="eastAsia"/>
          <w:sz w:val="24"/>
          <w:szCs w:val="24"/>
        </w:rPr>
        <w:t>グラウンドは使用できません。体育館周辺</w:t>
      </w:r>
      <w:r w:rsidR="007D461A" w:rsidRPr="00B10F07">
        <w:rPr>
          <w:rFonts w:hint="eastAsia"/>
          <w:sz w:val="24"/>
          <w:szCs w:val="24"/>
        </w:rPr>
        <w:t>（前・横）</w:t>
      </w:r>
      <w:r w:rsidR="00A57803" w:rsidRPr="00B10F07">
        <w:rPr>
          <w:rFonts w:hint="eastAsia"/>
          <w:sz w:val="24"/>
          <w:szCs w:val="24"/>
        </w:rPr>
        <w:t>でお願いいたします。</w:t>
      </w:r>
      <w:r w:rsidR="007D461A" w:rsidRPr="00B10F07">
        <w:rPr>
          <w:rFonts w:hint="eastAsia"/>
          <w:sz w:val="24"/>
          <w:szCs w:val="24"/>
        </w:rPr>
        <w:t>外靴に履き替えていただき、一般の人に気をつけておこなってください。また、ボールの使用は</w:t>
      </w:r>
      <w:r w:rsidR="00FD5A97">
        <w:rPr>
          <w:rFonts w:hint="eastAsia"/>
          <w:sz w:val="24"/>
          <w:szCs w:val="24"/>
        </w:rPr>
        <w:t>禁止です</w:t>
      </w:r>
      <w:r w:rsidR="007D461A" w:rsidRPr="00B10F07">
        <w:rPr>
          <w:rFonts w:hint="eastAsia"/>
          <w:sz w:val="24"/>
          <w:szCs w:val="24"/>
        </w:rPr>
        <w:t>。</w:t>
      </w:r>
    </w:p>
    <w:p w14:paraId="75C23985" w14:textId="3C0AAD7F" w:rsidR="00B10F07" w:rsidRDefault="00B10F07" w:rsidP="00B10F07">
      <w:pPr>
        <w:ind w:left="51"/>
        <w:rPr>
          <w:sz w:val="24"/>
          <w:szCs w:val="24"/>
        </w:rPr>
      </w:pPr>
      <w:r w:rsidRPr="00B10F07">
        <w:rPr>
          <w:rFonts w:hint="eastAsia"/>
          <w:sz w:val="24"/>
          <w:szCs w:val="24"/>
        </w:rPr>
        <w:t>（</w:t>
      </w:r>
      <w:r>
        <w:rPr>
          <w:rFonts w:hint="eastAsia"/>
          <w:sz w:val="24"/>
          <w:szCs w:val="24"/>
        </w:rPr>
        <w:t>２</w:t>
      </w:r>
      <w:r w:rsidRPr="00B10F07">
        <w:rPr>
          <w:rFonts w:hint="eastAsia"/>
          <w:sz w:val="24"/>
          <w:szCs w:val="24"/>
        </w:rPr>
        <w:t>）雨天時のウォーミングアップについては、コート横になりますがボールの使用はハ</w:t>
      </w:r>
    </w:p>
    <w:p w14:paraId="260C265D" w14:textId="57B92B62" w:rsidR="00B10F07" w:rsidRPr="00B10F07" w:rsidRDefault="00B10F07" w:rsidP="00906B3E">
      <w:pPr>
        <w:ind w:leftChars="350" w:left="770"/>
        <w:rPr>
          <w:sz w:val="24"/>
          <w:szCs w:val="24"/>
        </w:rPr>
      </w:pPr>
      <w:r w:rsidRPr="00B10F07">
        <w:rPr>
          <w:rFonts w:hint="eastAsia"/>
          <w:sz w:val="24"/>
          <w:szCs w:val="24"/>
        </w:rPr>
        <w:t>ーフタイムのみとなります。また、声出し（試合中）もご遠慮いただきますようよろしくお願いします。</w:t>
      </w:r>
    </w:p>
    <w:p w14:paraId="0C1B206D" w14:textId="4BFB674B" w:rsidR="00A57803" w:rsidRPr="00E3786B" w:rsidRDefault="00430623">
      <w:pPr>
        <w:rPr>
          <w:sz w:val="24"/>
          <w:szCs w:val="24"/>
        </w:rPr>
      </w:pPr>
      <w:r>
        <w:rPr>
          <w:rFonts w:hint="eastAsia"/>
          <w:sz w:val="24"/>
          <w:szCs w:val="24"/>
        </w:rPr>
        <w:t>（</w:t>
      </w:r>
      <w:r w:rsidR="00B10F07">
        <w:rPr>
          <w:rFonts w:hint="eastAsia"/>
          <w:sz w:val="24"/>
          <w:szCs w:val="24"/>
        </w:rPr>
        <w:t>３</w:t>
      </w:r>
      <w:r>
        <w:rPr>
          <w:rFonts w:hint="eastAsia"/>
          <w:sz w:val="24"/>
          <w:szCs w:val="24"/>
        </w:rPr>
        <w:t>）</w:t>
      </w:r>
      <w:r w:rsidR="00A57803" w:rsidRPr="00E3786B">
        <w:rPr>
          <w:rFonts w:hint="eastAsia"/>
          <w:sz w:val="24"/>
          <w:szCs w:val="24"/>
        </w:rPr>
        <w:t>更衣室を利用する場合は、一般利用者を優先してください。</w:t>
      </w:r>
    </w:p>
    <w:p w14:paraId="2E11763A" w14:textId="77C0D0C1" w:rsidR="001E555E" w:rsidRPr="00E3786B" w:rsidRDefault="00430623" w:rsidP="001E555E">
      <w:pPr>
        <w:ind w:left="240" w:hangingChars="100" w:hanging="240"/>
        <w:rPr>
          <w:sz w:val="24"/>
          <w:szCs w:val="24"/>
        </w:rPr>
      </w:pPr>
      <w:r>
        <w:rPr>
          <w:rFonts w:hint="eastAsia"/>
          <w:sz w:val="24"/>
          <w:szCs w:val="24"/>
        </w:rPr>
        <w:t>（</w:t>
      </w:r>
      <w:r w:rsidR="00B10F07">
        <w:rPr>
          <w:rFonts w:hint="eastAsia"/>
          <w:sz w:val="24"/>
          <w:szCs w:val="24"/>
        </w:rPr>
        <w:t>４</w:t>
      </w:r>
      <w:r>
        <w:rPr>
          <w:rFonts w:hint="eastAsia"/>
          <w:sz w:val="24"/>
          <w:szCs w:val="24"/>
        </w:rPr>
        <w:t>）館内</w:t>
      </w:r>
      <w:r w:rsidR="001E555E" w:rsidRPr="00E3786B">
        <w:rPr>
          <w:rFonts w:hint="eastAsia"/>
          <w:sz w:val="24"/>
          <w:szCs w:val="24"/>
        </w:rPr>
        <w:t>の通路は一般利用者がトレーニングルーム</w:t>
      </w:r>
      <w:r>
        <w:rPr>
          <w:rFonts w:hint="eastAsia"/>
          <w:sz w:val="24"/>
          <w:szCs w:val="24"/>
        </w:rPr>
        <w:t>等</w:t>
      </w:r>
      <w:r w:rsidR="001E555E" w:rsidRPr="00E3786B">
        <w:rPr>
          <w:rFonts w:hint="eastAsia"/>
          <w:sz w:val="24"/>
          <w:szCs w:val="24"/>
        </w:rPr>
        <w:t>を使用するために通ります。</w:t>
      </w:r>
    </w:p>
    <w:p w14:paraId="6EF1665C" w14:textId="77777777" w:rsidR="00791AAE" w:rsidRDefault="00430623" w:rsidP="00430623">
      <w:pPr>
        <w:ind w:leftChars="100" w:left="220" w:firstLineChars="200" w:firstLine="480"/>
        <w:rPr>
          <w:sz w:val="28"/>
          <w:szCs w:val="28"/>
        </w:rPr>
      </w:pPr>
      <w:r>
        <w:rPr>
          <w:rFonts w:hint="eastAsia"/>
          <w:sz w:val="24"/>
          <w:szCs w:val="24"/>
        </w:rPr>
        <w:t>窮屈ではありますが、</w:t>
      </w:r>
      <w:r w:rsidR="001E555E" w:rsidRPr="00E3786B">
        <w:rPr>
          <w:rFonts w:hint="eastAsia"/>
          <w:sz w:val="24"/>
          <w:szCs w:val="24"/>
        </w:rPr>
        <w:t>通路</w:t>
      </w:r>
      <w:r>
        <w:rPr>
          <w:rFonts w:hint="eastAsia"/>
          <w:sz w:val="24"/>
          <w:szCs w:val="24"/>
        </w:rPr>
        <w:t>片側</w:t>
      </w:r>
      <w:r w:rsidR="001E555E" w:rsidRPr="00E3786B">
        <w:rPr>
          <w:rFonts w:hint="eastAsia"/>
          <w:sz w:val="24"/>
          <w:szCs w:val="24"/>
        </w:rPr>
        <w:t>のスペース確保をお願いいたします。</w:t>
      </w:r>
      <w:r w:rsidR="00A57803">
        <w:rPr>
          <w:rFonts w:hint="eastAsia"/>
          <w:sz w:val="28"/>
          <w:szCs w:val="28"/>
        </w:rPr>
        <w:t xml:space="preserve">　</w:t>
      </w:r>
    </w:p>
    <w:p w14:paraId="7E8AFB17" w14:textId="2D63B0E3" w:rsidR="007D461A" w:rsidRPr="007D461A" w:rsidRDefault="007D461A" w:rsidP="007D461A">
      <w:pPr>
        <w:rPr>
          <w:rFonts w:hint="eastAsia"/>
          <w:sz w:val="24"/>
          <w:szCs w:val="24"/>
        </w:rPr>
      </w:pPr>
      <w:r>
        <w:rPr>
          <w:rFonts w:hint="eastAsia"/>
          <w:sz w:val="28"/>
          <w:szCs w:val="28"/>
        </w:rPr>
        <w:t xml:space="preserve">　　 </w:t>
      </w:r>
      <w:r w:rsidRPr="007D461A">
        <w:rPr>
          <w:rFonts w:hint="eastAsia"/>
          <w:sz w:val="24"/>
          <w:szCs w:val="24"/>
        </w:rPr>
        <w:t>フロアーの入口付近で</w:t>
      </w:r>
      <w:r>
        <w:rPr>
          <w:rFonts w:hint="eastAsia"/>
          <w:sz w:val="24"/>
          <w:szCs w:val="24"/>
        </w:rPr>
        <w:t>集まったり、ミーティングなどはご遠慮ください。</w:t>
      </w:r>
    </w:p>
    <w:p w14:paraId="3DF0C8B7" w14:textId="77777777" w:rsidR="00430623" w:rsidRDefault="00430623" w:rsidP="00430623">
      <w:pPr>
        <w:rPr>
          <w:sz w:val="28"/>
          <w:szCs w:val="28"/>
        </w:rPr>
      </w:pPr>
    </w:p>
    <w:p w14:paraId="5950E088" w14:textId="77777777" w:rsidR="00430623" w:rsidRDefault="00430623" w:rsidP="00430623">
      <w:pPr>
        <w:rPr>
          <w:sz w:val="24"/>
          <w:szCs w:val="24"/>
        </w:rPr>
      </w:pPr>
      <w:r>
        <w:rPr>
          <w:rFonts w:hint="eastAsia"/>
          <w:sz w:val="24"/>
          <w:szCs w:val="24"/>
        </w:rPr>
        <w:t>２　伏見港公園について</w:t>
      </w:r>
    </w:p>
    <w:p w14:paraId="0EC2A943" w14:textId="77777777" w:rsidR="00430623" w:rsidRDefault="00430623" w:rsidP="00430623">
      <w:pPr>
        <w:rPr>
          <w:sz w:val="24"/>
          <w:szCs w:val="24"/>
        </w:rPr>
      </w:pPr>
    </w:p>
    <w:p w14:paraId="5CE41960" w14:textId="2D6A1442" w:rsidR="00367BF5" w:rsidRDefault="00367BF5" w:rsidP="00367BF5">
      <w:pPr>
        <w:ind w:left="720" w:hangingChars="300" w:hanging="720"/>
        <w:rPr>
          <w:sz w:val="24"/>
          <w:szCs w:val="24"/>
        </w:rPr>
      </w:pPr>
      <w:r>
        <w:rPr>
          <w:rFonts w:hint="eastAsia"/>
          <w:sz w:val="24"/>
          <w:szCs w:val="24"/>
        </w:rPr>
        <w:t>（１）ウォーミングアップ等で体育館前の公園は使用できません。体育館周辺</w:t>
      </w:r>
      <w:r w:rsidR="00FD5A97">
        <w:rPr>
          <w:rFonts w:hint="eastAsia"/>
          <w:sz w:val="24"/>
          <w:szCs w:val="24"/>
        </w:rPr>
        <w:t>（ボールの使用は禁止です）</w:t>
      </w:r>
      <w:r>
        <w:rPr>
          <w:rFonts w:hint="eastAsia"/>
          <w:sz w:val="24"/>
          <w:szCs w:val="24"/>
        </w:rPr>
        <w:t>かプールガーデンでお願いいたします。</w:t>
      </w:r>
      <w:r w:rsidR="00EB68E9">
        <w:rPr>
          <w:rFonts w:hint="eastAsia"/>
          <w:sz w:val="24"/>
          <w:szCs w:val="24"/>
        </w:rPr>
        <w:t>また、体育館周辺が民家のため声出しもご遠慮していただきますようお願いいたします。</w:t>
      </w:r>
    </w:p>
    <w:p w14:paraId="7AEF11BF" w14:textId="2ACD0679" w:rsidR="00367BF5" w:rsidRDefault="00EB68E9" w:rsidP="00367BF5">
      <w:pPr>
        <w:ind w:left="720" w:hangingChars="300" w:hanging="720"/>
        <w:rPr>
          <w:sz w:val="24"/>
          <w:szCs w:val="24"/>
        </w:rPr>
      </w:pPr>
      <w:r>
        <w:rPr>
          <w:rFonts w:hint="eastAsia"/>
          <w:sz w:val="24"/>
          <w:szCs w:val="24"/>
        </w:rPr>
        <w:t>（２）ボールを使用される場合は</w:t>
      </w:r>
      <w:r w:rsidR="00367BF5">
        <w:rPr>
          <w:rFonts w:hint="eastAsia"/>
          <w:sz w:val="24"/>
          <w:szCs w:val="24"/>
        </w:rPr>
        <w:t>プールガーデン（</w:t>
      </w:r>
      <w:r w:rsidR="00FD5A97">
        <w:rPr>
          <w:rFonts w:hint="eastAsia"/>
          <w:sz w:val="24"/>
          <w:szCs w:val="24"/>
        </w:rPr>
        <w:t>外靴</w:t>
      </w:r>
      <w:r w:rsidR="00367BF5">
        <w:rPr>
          <w:rFonts w:hint="eastAsia"/>
          <w:sz w:val="24"/>
          <w:szCs w:val="24"/>
        </w:rPr>
        <w:t>）のみ可能です。</w:t>
      </w:r>
      <w:r w:rsidR="00FD5A97">
        <w:rPr>
          <w:rFonts w:hint="eastAsia"/>
          <w:sz w:val="24"/>
          <w:szCs w:val="24"/>
        </w:rPr>
        <w:t>３階観客席の奥の階段から移動をしてください。</w:t>
      </w:r>
    </w:p>
    <w:p w14:paraId="580CD1FB" w14:textId="70BDA17F" w:rsidR="007E24EE" w:rsidRPr="00430623" w:rsidRDefault="00367D17" w:rsidP="00367BF5">
      <w:pPr>
        <w:ind w:left="720" w:hangingChars="300" w:hanging="720"/>
        <w:rPr>
          <w:sz w:val="24"/>
          <w:szCs w:val="24"/>
        </w:rPr>
      </w:pPr>
      <w:r>
        <w:rPr>
          <w:rFonts w:hint="eastAsia"/>
          <w:sz w:val="24"/>
          <w:szCs w:val="24"/>
        </w:rPr>
        <w:t>（３）雨天時のウォーミングアップについては、コート横になりますが</w:t>
      </w:r>
      <w:r w:rsidR="007E24EE">
        <w:rPr>
          <w:rFonts w:hint="eastAsia"/>
          <w:sz w:val="24"/>
          <w:szCs w:val="24"/>
        </w:rPr>
        <w:t>ボールの使用はハーフタイムのみとなります。また、声出し</w:t>
      </w:r>
      <w:r w:rsidR="00503135">
        <w:rPr>
          <w:rFonts w:hint="eastAsia"/>
          <w:sz w:val="24"/>
          <w:szCs w:val="24"/>
        </w:rPr>
        <w:t>（試合中）</w:t>
      </w:r>
      <w:r w:rsidR="007E24EE">
        <w:rPr>
          <w:rFonts w:hint="eastAsia"/>
          <w:sz w:val="24"/>
          <w:szCs w:val="24"/>
        </w:rPr>
        <w:t>もご遠慮いただきますようよろしくお願いします。</w:t>
      </w:r>
    </w:p>
    <w:sectPr w:rsidR="007E24EE" w:rsidRPr="00430623" w:rsidSect="00F8251C">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39AB" w14:textId="77777777" w:rsidR="00C5740B" w:rsidRDefault="00C5740B" w:rsidP="007D461A">
      <w:r>
        <w:separator/>
      </w:r>
    </w:p>
  </w:endnote>
  <w:endnote w:type="continuationSeparator" w:id="0">
    <w:p w14:paraId="09424E5B" w14:textId="77777777" w:rsidR="00C5740B" w:rsidRDefault="00C5740B" w:rsidP="007D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4838" w14:textId="77777777" w:rsidR="00C5740B" w:rsidRDefault="00C5740B" w:rsidP="007D461A">
      <w:r>
        <w:separator/>
      </w:r>
    </w:p>
  </w:footnote>
  <w:footnote w:type="continuationSeparator" w:id="0">
    <w:p w14:paraId="2C1AB7D3" w14:textId="77777777" w:rsidR="00C5740B" w:rsidRDefault="00C5740B" w:rsidP="007D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C7512"/>
    <w:multiLevelType w:val="hybridMultilevel"/>
    <w:tmpl w:val="2D3EFE7E"/>
    <w:lvl w:ilvl="0" w:tplc="6994F19A">
      <w:start w:val="1"/>
      <w:numFmt w:val="decimalFullWidth"/>
      <w:lvlText w:val="（%1）"/>
      <w:lvlJc w:val="left"/>
      <w:pPr>
        <w:ind w:left="771" w:hanging="720"/>
      </w:pPr>
      <w:rPr>
        <w:rFonts w:hint="default"/>
      </w:rPr>
    </w:lvl>
    <w:lvl w:ilvl="1" w:tplc="04090017" w:tentative="1">
      <w:start w:val="1"/>
      <w:numFmt w:val="aiueoFullWidth"/>
      <w:lvlText w:val="(%2)"/>
      <w:lvlJc w:val="left"/>
      <w:pPr>
        <w:ind w:left="931" w:hanging="440"/>
      </w:pPr>
    </w:lvl>
    <w:lvl w:ilvl="2" w:tplc="04090011" w:tentative="1">
      <w:start w:val="1"/>
      <w:numFmt w:val="decimalEnclosedCircle"/>
      <w:lvlText w:val="%3"/>
      <w:lvlJc w:val="left"/>
      <w:pPr>
        <w:ind w:left="1371" w:hanging="440"/>
      </w:pPr>
    </w:lvl>
    <w:lvl w:ilvl="3" w:tplc="0409000F" w:tentative="1">
      <w:start w:val="1"/>
      <w:numFmt w:val="decimal"/>
      <w:lvlText w:val="%4."/>
      <w:lvlJc w:val="left"/>
      <w:pPr>
        <w:ind w:left="1811" w:hanging="440"/>
      </w:pPr>
    </w:lvl>
    <w:lvl w:ilvl="4" w:tplc="04090017" w:tentative="1">
      <w:start w:val="1"/>
      <w:numFmt w:val="aiueoFullWidth"/>
      <w:lvlText w:val="(%5)"/>
      <w:lvlJc w:val="left"/>
      <w:pPr>
        <w:ind w:left="2251" w:hanging="440"/>
      </w:pPr>
    </w:lvl>
    <w:lvl w:ilvl="5" w:tplc="04090011" w:tentative="1">
      <w:start w:val="1"/>
      <w:numFmt w:val="decimalEnclosedCircle"/>
      <w:lvlText w:val="%6"/>
      <w:lvlJc w:val="left"/>
      <w:pPr>
        <w:ind w:left="2691" w:hanging="440"/>
      </w:pPr>
    </w:lvl>
    <w:lvl w:ilvl="6" w:tplc="0409000F" w:tentative="1">
      <w:start w:val="1"/>
      <w:numFmt w:val="decimal"/>
      <w:lvlText w:val="%7."/>
      <w:lvlJc w:val="left"/>
      <w:pPr>
        <w:ind w:left="3131" w:hanging="440"/>
      </w:pPr>
    </w:lvl>
    <w:lvl w:ilvl="7" w:tplc="04090017" w:tentative="1">
      <w:start w:val="1"/>
      <w:numFmt w:val="aiueoFullWidth"/>
      <w:lvlText w:val="(%8)"/>
      <w:lvlJc w:val="left"/>
      <w:pPr>
        <w:ind w:left="3571" w:hanging="440"/>
      </w:pPr>
    </w:lvl>
    <w:lvl w:ilvl="8" w:tplc="04090011" w:tentative="1">
      <w:start w:val="1"/>
      <w:numFmt w:val="decimalEnclosedCircle"/>
      <w:lvlText w:val="%9"/>
      <w:lvlJc w:val="left"/>
      <w:pPr>
        <w:ind w:left="4011" w:hanging="440"/>
      </w:pPr>
    </w:lvl>
  </w:abstractNum>
  <w:num w:numId="1" w16cid:durableId="43275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AAE"/>
    <w:rsid w:val="0007079B"/>
    <w:rsid w:val="001E555E"/>
    <w:rsid w:val="00367BF5"/>
    <w:rsid w:val="00367D17"/>
    <w:rsid w:val="00430623"/>
    <w:rsid w:val="00503135"/>
    <w:rsid w:val="00791AAE"/>
    <w:rsid w:val="007D461A"/>
    <w:rsid w:val="007E24EE"/>
    <w:rsid w:val="007F2C8F"/>
    <w:rsid w:val="00906B3E"/>
    <w:rsid w:val="00A36C06"/>
    <w:rsid w:val="00A57803"/>
    <w:rsid w:val="00B10F07"/>
    <w:rsid w:val="00C5740B"/>
    <w:rsid w:val="00D86F67"/>
    <w:rsid w:val="00E3786B"/>
    <w:rsid w:val="00EB68E9"/>
    <w:rsid w:val="00F8251C"/>
    <w:rsid w:val="00FD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F7EFB"/>
  <w15:docId w15:val="{5C1F7CAB-0ECC-4999-9B87-C307234A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86B"/>
  </w:style>
  <w:style w:type="character" w:customStyle="1" w:styleId="a4">
    <w:name w:val="日付 (文字)"/>
    <w:basedOn w:val="a0"/>
    <w:link w:val="a3"/>
    <w:uiPriority w:val="99"/>
    <w:semiHidden/>
    <w:rsid w:val="00E3786B"/>
  </w:style>
  <w:style w:type="paragraph" w:styleId="a5">
    <w:name w:val="header"/>
    <w:basedOn w:val="a"/>
    <w:link w:val="a6"/>
    <w:uiPriority w:val="99"/>
    <w:unhideWhenUsed/>
    <w:rsid w:val="007D461A"/>
    <w:pPr>
      <w:tabs>
        <w:tab w:val="center" w:pos="4252"/>
        <w:tab w:val="right" w:pos="8504"/>
      </w:tabs>
      <w:snapToGrid w:val="0"/>
    </w:pPr>
  </w:style>
  <w:style w:type="character" w:customStyle="1" w:styleId="a6">
    <w:name w:val="ヘッダー (文字)"/>
    <w:basedOn w:val="a0"/>
    <w:link w:val="a5"/>
    <w:uiPriority w:val="99"/>
    <w:rsid w:val="007D461A"/>
  </w:style>
  <w:style w:type="paragraph" w:styleId="a7">
    <w:name w:val="footer"/>
    <w:basedOn w:val="a"/>
    <w:link w:val="a8"/>
    <w:uiPriority w:val="99"/>
    <w:unhideWhenUsed/>
    <w:rsid w:val="007D461A"/>
    <w:pPr>
      <w:tabs>
        <w:tab w:val="center" w:pos="4252"/>
        <w:tab w:val="right" w:pos="8504"/>
      </w:tabs>
      <w:snapToGrid w:val="0"/>
    </w:pPr>
  </w:style>
  <w:style w:type="character" w:customStyle="1" w:styleId="a8">
    <w:name w:val="フッター (文字)"/>
    <w:basedOn w:val="a0"/>
    <w:link w:val="a7"/>
    <w:uiPriority w:val="99"/>
    <w:rsid w:val="007D461A"/>
  </w:style>
  <w:style w:type="paragraph" w:styleId="a9">
    <w:name w:val="List Paragraph"/>
    <w:basedOn w:val="a"/>
    <w:uiPriority w:val="34"/>
    <w:qFormat/>
    <w:rsid w:val="00B10F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教育長</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9</cp:revision>
  <dcterms:created xsi:type="dcterms:W3CDTF">2018-01-10T02:00:00Z</dcterms:created>
  <dcterms:modified xsi:type="dcterms:W3CDTF">2023-10-04T00:28:00Z</dcterms:modified>
</cp:coreProperties>
</file>